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CD3" w:rsidRDefault="00983CD3" w:rsidP="00983CD3">
      <w:pPr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>На основу члана 56. Статута Града Ниша (''Службени лист Града Ниша'',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</w:rPr>
        <w:t xml:space="preserve"> члана 72. Пословника о раду Градског већа Града Ниша (“Службени лист Града Ниша” број 1/2013)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983CD3" w:rsidRDefault="00983CD3" w:rsidP="00983CD3">
      <w:pPr>
        <w:jc w:val="both"/>
        <w:rPr>
          <w:rFonts w:ascii="Arial" w:hAnsi="Arial" w:cs="Arial"/>
        </w:rPr>
      </w:pPr>
    </w:p>
    <w:p w:rsidR="00983CD3" w:rsidRDefault="00983CD3" w:rsidP="00983CD3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Градско веће Града Ниша, на седници од</w:t>
      </w:r>
      <w:r w:rsidR="00181262">
        <w:rPr>
          <w:rFonts w:ascii="Arial" w:hAnsi="Arial" w:cs="Arial"/>
        </w:rPr>
        <w:t xml:space="preserve"> </w:t>
      </w:r>
      <w:r w:rsidR="0034097C">
        <w:rPr>
          <w:rFonts w:ascii="Arial" w:hAnsi="Arial" w:cs="Arial"/>
        </w:rPr>
        <w:t>07</w:t>
      </w:r>
      <w:r w:rsidR="00181262">
        <w:rPr>
          <w:rFonts w:ascii="Arial" w:hAnsi="Arial" w:cs="Arial"/>
        </w:rPr>
        <w:t>.05</w:t>
      </w:r>
      <w:r>
        <w:rPr>
          <w:rFonts w:ascii="Arial" w:hAnsi="Arial" w:cs="Arial"/>
        </w:rPr>
        <w:t>.2015.</w:t>
      </w:r>
      <w:r>
        <w:rPr>
          <w:rFonts w:ascii="Arial" w:hAnsi="Arial" w:cs="Arial"/>
          <w:lang w:val="sr-Cyrl-CS"/>
        </w:rPr>
        <w:t xml:space="preserve"> године, доноси</w:t>
      </w:r>
    </w:p>
    <w:p w:rsidR="00983CD3" w:rsidRDefault="00983CD3" w:rsidP="00983CD3">
      <w:pPr>
        <w:jc w:val="both"/>
        <w:rPr>
          <w:rFonts w:ascii="Arial" w:hAnsi="Arial" w:cs="Arial"/>
          <w:lang w:val="sr-Cyrl-CS"/>
        </w:rPr>
      </w:pPr>
    </w:p>
    <w:p w:rsidR="00983CD3" w:rsidRDefault="00983CD3" w:rsidP="00983CD3">
      <w:pPr>
        <w:jc w:val="both"/>
        <w:rPr>
          <w:rFonts w:ascii="Arial" w:hAnsi="Arial" w:cs="Arial"/>
          <w:lang w:val="sr-Cyrl-CS"/>
        </w:rPr>
      </w:pPr>
    </w:p>
    <w:p w:rsidR="00983CD3" w:rsidRDefault="00983CD3" w:rsidP="00983CD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983CD3" w:rsidRDefault="00983CD3" w:rsidP="00983CD3">
      <w:pPr>
        <w:jc w:val="both"/>
        <w:rPr>
          <w:rFonts w:ascii="Arial" w:hAnsi="Arial" w:cs="Arial"/>
          <w:lang w:val="sr-Cyrl-CS"/>
        </w:rPr>
      </w:pPr>
    </w:p>
    <w:p w:rsidR="00983CD3" w:rsidRDefault="00983CD3" w:rsidP="00983CD3">
      <w:pPr>
        <w:jc w:val="both"/>
        <w:rPr>
          <w:rFonts w:ascii="Arial" w:hAnsi="Arial" w:cs="Arial"/>
        </w:rPr>
      </w:pPr>
    </w:p>
    <w:p w:rsidR="00983CD3" w:rsidRDefault="00983CD3" w:rsidP="00B77C21">
      <w:pPr>
        <w:spacing w:line="20" w:lineRule="atLeast"/>
        <w:ind w:firstLine="720"/>
        <w:jc w:val="both"/>
        <w:rPr>
          <w:rFonts w:ascii="Arial" w:hAnsi="Arial" w:cs="Arial"/>
          <w:lang w:eastAsia="sr-Cyrl-CS"/>
        </w:rPr>
      </w:pPr>
      <w:r>
        <w:rPr>
          <w:rFonts w:ascii="Arial" w:hAnsi="Arial" w:cs="Arial"/>
          <w:b/>
        </w:rPr>
        <w:t>I</w:t>
      </w:r>
      <w:r>
        <w:rPr>
          <w:rFonts w:ascii="Arial" w:hAnsi="Arial" w:cs="Arial"/>
        </w:rPr>
        <w:t xml:space="preserve"> </w:t>
      </w:r>
      <w:r w:rsidR="00D2232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Утврђује се </w:t>
      </w:r>
      <w:r w:rsidRPr="00B77C21">
        <w:rPr>
          <w:rFonts w:ascii="Arial" w:hAnsi="Arial" w:cs="Arial"/>
        </w:rPr>
        <w:t xml:space="preserve">Предлог </w:t>
      </w:r>
      <w:r w:rsidR="007009E2" w:rsidRPr="005354DE">
        <w:rPr>
          <w:rFonts w:ascii="Arial" w:hAnsi="Arial" w:cs="Arial"/>
        </w:rPr>
        <w:t xml:space="preserve">програма </w:t>
      </w:r>
      <w:r w:rsidR="00F4078A" w:rsidRPr="0008700C">
        <w:rPr>
          <w:rFonts w:ascii="Arial" w:hAnsi="Arial" w:cs="Arial"/>
        </w:rPr>
        <w:t>o изменама и допунама Програма одржавања комуналне инфраструктуре јавног земљишта градског и сеоског подручја са финансијским планом за 2015. годину</w:t>
      </w:r>
      <w:r w:rsidR="00B77C21">
        <w:rPr>
          <w:rFonts w:ascii="Arial" w:hAnsi="Arial" w:cs="Arial"/>
          <w:lang w:eastAsia="sr-Cyrl-CS"/>
        </w:rPr>
        <w:t>.</w:t>
      </w:r>
    </w:p>
    <w:p w:rsidR="00B77C21" w:rsidRPr="00B77C21" w:rsidRDefault="00B77C21" w:rsidP="00B77C21">
      <w:pPr>
        <w:spacing w:line="20" w:lineRule="atLeast"/>
        <w:ind w:firstLine="720"/>
        <w:jc w:val="both"/>
        <w:rPr>
          <w:rFonts w:ascii="Arial" w:hAnsi="Arial" w:cs="Arial"/>
          <w:lang w:eastAsia="sr-Cyrl-CS"/>
        </w:rPr>
      </w:pPr>
    </w:p>
    <w:p w:rsidR="00983CD3" w:rsidRPr="00B77C21" w:rsidRDefault="00983CD3" w:rsidP="00B77C21">
      <w:pPr>
        <w:spacing w:line="20" w:lineRule="atLeast"/>
        <w:ind w:firstLine="720"/>
        <w:jc w:val="both"/>
        <w:rPr>
          <w:rFonts w:ascii="Arial" w:hAnsi="Arial" w:cs="Arial"/>
          <w:b/>
          <w:lang w:eastAsia="sr-Cyrl-CS"/>
        </w:rPr>
      </w:pPr>
      <w:r>
        <w:rPr>
          <w:rFonts w:ascii="Arial" w:hAnsi="Arial" w:cs="Arial"/>
          <w:b/>
          <w:lang w:eastAsia="ar-SA"/>
        </w:rPr>
        <w:t>II</w:t>
      </w:r>
      <w:r>
        <w:rPr>
          <w:rFonts w:ascii="Arial" w:hAnsi="Arial" w:cs="Arial"/>
          <w:lang w:eastAsia="ar-SA"/>
        </w:rPr>
        <w:t xml:space="preserve"> </w:t>
      </w:r>
      <w:r w:rsidR="00D2232A">
        <w:rPr>
          <w:rFonts w:ascii="Arial" w:hAnsi="Arial" w:cs="Arial"/>
          <w:lang w:eastAsia="ar-SA"/>
        </w:rPr>
        <w:t xml:space="preserve"> </w:t>
      </w:r>
      <w:r w:rsidRPr="00983CD3">
        <w:rPr>
          <w:rFonts w:ascii="Arial" w:hAnsi="Arial" w:cs="Arial"/>
        </w:rPr>
        <w:t xml:space="preserve">Предлог </w:t>
      </w:r>
      <w:r w:rsidR="007009E2" w:rsidRPr="005354DE">
        <w:rPr>
          <w:rFonts w:ascii="Arial" w:hAnsi="Arial" w:cs="Arial"/>
        </w:rPr>
        <w:t xml:space="preserve">програма </w:t>
      </w:r>
      <w:r w:rsidR="00F4078A" w:rsidRPr="0008700C">
        <w:rPr>
          <w:rFonts w:ascii="Arial" w:hAnsi="Arial" w:cs="Arial"/>
        </w:rPr>
        <w:t>o изменама и допунама Програма одржавања комуналне инфраструктуре јавног земљишта градског и сеоског подручја са финансијским планом за 2015. годину</w:t>
      </w:r>
      <w:r w:rsidR="00F407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доставља се председнику Скупштине Града Ниша ради увршћивања у дневни ред седнице Скупштине Града. </w:t>
      </w:r>
    </w:p>
    <w:p w:rsidR="00983CD3" w:rsidRDefault="00983CD3" w:rsidP="00983CD3">
      <w:pPr>
        <w:jc w:val="both"/>
        <w:rPr>
          <w:rFonts w:ascii="Arial" w:hAnsi="Arial" w:cs="Arial"/>
          <w:lang w:val="sr-Cyrl-CS"/>
        </w:rPr>
      </w:pPr>
    </w:p>
    <w:p w:rsidR="00983CD3" w:rsidRDefault="00983CD3" w:rsidP="00983CD3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</w:rPr>
        <w:tab/>
        <w:t>III</w:t>
      </w:r>
      <w:r>
        <w:rPr>
          <w:rFonts w:ascii="Arial" w:hAnsi="Arial" w:cs="Arial"/>
        </w:rPr>
        <w:t xml:space="preserve"> За представника предлагача по овом предлогу на седници Скупштине Града Ниша, одређује се </w:t>
      </w:r>
      <w:r w:rsidR="007009E2" w:rsidRPr="007009E2">
        <w:rPr>
          <w:rFonts w:ascii="Arial" w:hAnsi="Arial" w:cs="Arial"/>
          <w:lang w:val="sr-Cyrl-CS"/>
        </w:rPr>
        <w:t>Бранислав Јоцић, директор ЈП Дирекција за изградњу града Ниша</w:t>
      </w:r>
      <w:r w:rsidR="00B77C21">
        <w:rPr>
          <w:rFonts w:ascii="Arial" w:hAnsi="Arial" w:cs="Arial"/>
          <w:lang w:val="sr-Cyrl-CS"/>
        </w:rPr>
        <w:t>.</w:t>
      </w:r>
    </w:p>
    <w:p w:rsidR="00B77C21" w:rsidRPr="00B77C21" w:rsidRDefault="00B77C21" w:rsidP="00983CD3">
      <w:pPr>
        <w:jc w:val="both"/>
        <w:rPr>
          <w:rFonts w:ascii="Arial" w:hAnsi="Arial" w:cs="Arial"/>
          <w:lang w:val="sr-Cyrl-CS"/>
        </w:rPr>
      </w:pPr>
    </w:p>
    <w:p w:rsidR="00983CD3" w:rsidRDefault="00983CD3" w:rsidP="00983CD3">
      <w:pPr>
        <w:jc w:val="both"/>
        <w:rPr>
          <w:rFonts w:ascii="Arial" w:hAnsi="Arial" w:cs="Arial"/>
        </w:rPr>
      </w:pPr>
    </w:p>
    <w:p w:rsidR="00983CD3" w:rsidRDefault="00983CD3" w:rsidP="00983CD3">
      <w:pPr>
        <w:rPr>
          <w:rFonts w:ascii="Arial" w:hAnsi="Arial" w:cs="Arial"/>
          <w:lang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 w:rsidR="00AE332E">
        <w:rPr>
          <w:rFonts w:ascii="Arial" w:hAnsi="Arial" w:cs="Arial"/>
          <w:lang w:eastAsia="sr-Cyrl-CS"/>
        </w:rPr>
        <w:t xml:space="preserve"> 643-3</w:t>
      </w:r>
      <w:r>
        <w:rPr>
          <w:rFonts w:ascii="Arial" w:hAnsi="Arial" w:cs="Arial"/>
          <w:lang w:eastAsia="sr-Cyrl-CS"/>
        </w:rPr>
        <w:t>/2015-03</w:t>
      </w:r>
    </w:p>
    <w:p w:rsidR="00983CD3" w:rsidRDefault="00983CD3" w:rsidP="00983CD3">
      <w:pPr>
        <w:rPr>
          <w:rFonts w:ascii="Arial" w:hAnsi="Arial" w:cs="Arial"/>
          <w:lang w:eastAsia="sr-Cyrl-CS"/>
        </w:rPr>
      </w:pPr>
      <w:r>
        <w:rPr>
          <w:rFonts w:ascii="Arial" w:hAnsi="Arial" w:cs="Arial"/>
          <w:lang w:eastAsia="sr-Cyrl-CS"/>
        </w:rPr>
        <w:t>Датум:</w:t>
      </w:r>
      <w:r w:rsidR="00181262">
        <w:rPr>
          <w:rFonts w:ascii="Arial" w:hAnsi="Arial" w:cs="Arial"/>
        </w:rPr>
        <w:t xml:space="preserve"> </w:t>
      </w:r>
      <w:r w:rsidR="0034097C">
        <w:rPr>
          <w:rFonts w:ascii="Arial" w:hAnsi="Arial" w:cs="Arial"/>
        </w:rPr>
        <w:t>07</w:t>
      </w:r>
      <w:r>
        <w:rPr>
          <w:rFonts w:ascii="Arial" w:hAnsi="Arial" w:cs="Arial"/>
        </w:rPr>
        <w:t>.05.2015.</w:t>
      </w:r>
      <w:r>
        <w:rPr>
          <w:rFonts w:ascii="Arial" w:hAnsi="Arial" w:cs="Arial"/>
          <w:lang w:val="sr-Cyrl-CS"/>
        </w:rPr>
        <w:t xml:space="preserve"> године</w:t>
      </w:r>
    </w:p>
    <w:p w:rsidR="00983CD3" w:rsidRDefault="00983CD3" w:rsidP="00983CD3">
      <w:pPr>
        <w:rPr>
          <w:rFonts w:ascii="Arial" w:hAnsi="Arial" w:cs="Arial"/>
          <w:lang w:val="sr-Cyrl-CS"/>
        </w:rPr>
      </w:pPr>
    </w:p>
    <w:p w:rsidR="00983CD3" w:rsidRDefault="00983CD3" w:rsidP="00983CD3">
      <w:pPr>
        <w:rPr>
          <w:rFonts w:ascii="Arial" w:hAnsi="Arial" w:cs="Arial"/>
          <w:lang w:val="sr-Cyrl-CS"/>
        </w:rPr>
      </w:pPr>
    </w:p>
    <w:p w:rsidR="00983CD3" w:rsidRDefault="00983CD3" w:rsidP="00983CD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983CD3" w:rsidRDefault="00983CD3" w:rsidP="00983CD3">
      <w:pPr>
        <w:jc w:val="center"/>
        <w:rPr>
          <w:rFonts w:ascii="Arial" w:hAnsi="Arial" w:cs="Arial"/>
          <w:b/>
          <w:lang w:val="sr-Cyrl-CS"/>
        </w:rPr>
      </w:pPr>
    </w:p>
    <w:p w:rsidR="00983CD3" w:rsidRDefault="00983CD3" w:rsidP="00983CD3">
      <w:pPr>
        <w:jc w:val="center"/>
        <w:rPr>
          <w:rFonts w:ascii="Arial" w:hAnsi="Arial" w:cs="Arial"/>
          <w:b/>
          <w:lang w:val="sr-Cyrl-CS"/>
        </w:rPr>
      </w:pPr>
    </w:p>
    <w:p w:rsidR="00983CD3" w:rsidRDefault="00983CD3" w:rsidP="00983CD3">
      <w:pPr>
        <w:jc w:val="center"/>
        <w:rPr>
          <w:rFonts w:ascii="Arial" w:hAnsi="Arial" w:cs="Arial"/>
          <w:b/>
          <w:lang w:val="sr-Cyrl-CS"/>
        </w:rPr>
      </w:pPr>
    </w:p>
    <w:p w:rsidR="00983CD3" w:rsidRDefault="00983CD3" w:rsidP="00983CD3">
      <w:pPr>
        <w:jc w:val="center"/>
        <w:rPr>
          <w:rFonts w:ascii="Arial" w:hAnsi="Arial" w:cs="Arial"/>
          <w:b/>
          <w:lang w:val="sr-Cyrl-CS"/>
        </w:rPr>
      </w:pPr>
    </w:p>
    <w:p w:rsidR="00983CD3" w:rsidRDefault="00983CD3" w:rsidP="00983CD3">
      <w:pPr>
        <w:ind w:left="453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ПРЕДСЕДНИК</w:t>
      </w:r>
    </w:p>
    <w:p w:rsidR="00983CD3" w:rsidRDefault="00983CD3" w:rsidP="00983CD3">
      <w:pPr>
        <w:ind w:left="4536"/>
        <w:jc w:val="center"/>
        <w:rPr>
          <w:rFonts w:ascii="Arial" w:hAnsi="Arial" w:cs="Arial"/>
          <w:b/>
        </w:rPr>
      </w:pPr>
    </w:p>
    <w:p w:rsidR="00983CD3" w:rsidRDefault="00983CD3" w:rsidP="00983CD3">
      <w:pPr>
        <w:ind w:left="4536"/>
        <w:jc w:val="center"/>
        <w:rPr>
          <w:rFonts w:ascii="Arial" w:hAnsi="Arial" w:cs="Arial"/>
          <w:b/>
        </w:rPr>
      </w:pPr>
    </w:p>
    <w:p w:rsidR="00983CD3" w:rsidRDefault="00983CD3" w:rsidP="00983CD3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Проф. др Зоран Перишић </w:t>
      </w:r>
    </w:p>
    <w:p w:rsidR="00983CD3" w:rsidRPr="00B37C9B" w:rsidRDefault="00983CD3" w:rsidP="00983CD3"/>
    <w:p w:rsidR="002D3DF7" w:rsidRDefault="002D3DF7"/>
    <w:sectPr w:rsidR="002D3DF7" w:rsidSect="0052089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984AA1"/>
    <w:multiLevelType w:val="hybridMultilevel"/>
    <w:tmpl w:val="60A63FFE"/>
    <w:lvl w:ilvl="0" w:tplc="9E76BB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983CD3"/>
    <w:rsid w:val="00181262"/>
    <w:rsid w:val="00211F1E"/>
    <w:rsid w:val="002B3DE0"/>
    <w:rsid w:val="002D3DF7"/>
    <w:rsid w:val="0034097C"/>
    <w:rsid w:val="00520890"/>
    <w:rsid w:val="00670E64"/>
    <w:rsid w:val="006E5224"/>
    <w:rsid w:val="007009E2"/>
    <w:rsid w:val="00767F6B"/>
    <w:rsid w:val="00921EC4"/>
    <w:rsid w:val="00983CD3"/>
    <w:rsid w:val="00A171C4"/>
    <w:rsid w:val="00A70EDD"/>
    <w:rsid w:val="00AE332E"/>
    <w:rsid w:val="00B77C21"/>
    <w:rsid w:val="00D2232A"/>
    <w:rsid w:val="00F40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C8FA83-6A7D-46BF-A821-E6D545833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Stanisavljević</dc:creator>
  <cp:lastModifiedBy>zlmilan</cp:lastModifiedBy>
  <cp:revision>7</cp:revision>
  <dcterms:created xsi:type="dcterms:W3CDTF">2015-05-06T09:55:00Z</dcterms:created>
  <dcterms:modified xsi:type="dcterms:W3CDTF">2015-05-08T06:04:00Z</dcterms:modified>
</cp:coreProperties>
</file>